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dfa8982b63d44b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70" w:rsidRDefault="00994470" w:rsidP="00994470">
      <w:pPr>
        <w:pStyle w:val="Mai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pdate on Transparency </w:t>
      </w:r>
    </w:p>
    <w:p w:rsidR="00994470" w:rsidRDefault="00994470" w:rsidP="00994470">
      <w:pPr>
        <w:rPr>
          <w:rFonts w:ascii="Arial" w:hAnsi="Arial" w:cs="Arial"/>
          <w:b/>
          <w:bCs/>
          <w:sz w:val="24"/>
          <w:szCs w:val="24"/>
        </w:rPr>
      </w:pPr>
    </w:p>
    <w:p w:rsidR="00994470" w:rsidRDefault="00994470" w:rsidP="00994470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Purpose </w:t>
      </w:r>
    </w:p>
    <w:p w:rsidR="00994470" w:rsidRDefault="00994470" w:rsidP="00994470">
      <w:pPr>
        <w:rPr>
          <w:rFonts w:ascii="Arial" w:hAnsi="Arial" w:cs="Arial"/>
          <w:szCs w:val="22"/>
        </w:rPr>
      </w:pPr>
    </w:p>
    <w:p w:rsidR="00994470" w:rsidRDefault="00994470" w:rsidP="00994470">
      <w:pPr>
        <w:rPr>
          <w:rFonts w:ascii="Arial" w:hAnsi="Arial" w:cs="Arial"/>
          <w:b/>
          <w:bCs/>
          <w:szCs w:val="22"/>
        </w:rPr>
      </w:pPr>
      <w:proofErr w:type="gramStart"/>
      <w:r>
        <w:rPr>
          <w:rFonts w:ascii="Arial" w:hAnsi="Arial" w:cs="Arial"/>
          <w:szCs w:val="22"/>
        </w:rPr>
        <w:t>For information and discussion.</w:t>
      </w:r>
      <w:proofErr w:type="gramEnd"/>
    </w:p>
    <w:p w:rsidR="00994470" w:rsidRDefault="00994470" w:rsidP="00994470">
      <w:pPr>
        <w:jc w:val="both"/>
        <w:rPr>
          <w:rFonts w:ascii="Arial" w:hAnsi="Arial" w:cs="Arial"/>
          <w:b/>
          <w:bCs/>
          <w:szCs w:val="22"/>
        </w:rPr>
      </w:pPr>
    </w:p>
    <w:p w:rsidR="00994470" w:rsidRDefault="00994470" w:rsidP="00994470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Summary</w:t>
      </w:r>
    </w:p>
    <w:p w:rsidR="00994470" w:rsidRDefault="00994470" w:rsidP="00994470">
      <w:pPr>
        <w:widowControl w:val="0"/>
        <w:overflowPunct w:val="0"/>
        <w:adjustRightInd w:val="0"/>
        <w:rPr>
          <w:rFonts w:ascii="Arial" w:hAnsi="Arial" w:cs="Arial"/>
          <w:szCs w:val="22"/>
        </w:rPr>
      </w:pPr>
    </w:p>
    <w:p w:rsidR="00994470" w:rsidRDefault="00994470" w:rsidP="00994470">
      <w:pPr>
        <w:widowControl w:val="0"/>
        <w:overflowPunct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Further to the last transparency report to the Improvement and Innovation Board in July 2013, this report gives an update on:</w:t>
      </w:r>
    </w:p>
    <w:p w:rsidR="00994470" w:rsidRDefault="00994470" w:rsidP="00994470">
      <w:pPr>
        <w:widowControl w:val="0"/>
        <w:overflowPunct w:val="0"/>
        <w:adjustRightInd w:val="0"/>
        <w:rPr>
          <w:rFonts w:ascii="Arial" w:hAnsi="Arial" w:cs="Arial"/>
          <w:szCs w:val="22"/>
        </w:rPr>
      </w:pPr>
    </w:p>
    <w:p w:rsidR="00994470" w:rsidRDefault="00994470" w:rsidP="00994470">
      <w:pPr>
        <w:widowControl w:val="0"/>
        <w:numPr>
          <w:ilvl w:val="0"/>
          <w:numId w:val="1"/>
        </w:numPr>
        <w:overflowPunct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recent government announcements on open data and transparency, and the Local Authorities Data Transparency Code published by the Department for Communities and Local Government (DCLG)</w:t>
      </w:r>
    </w:p>
    <w:p w:rsidR="00994470" w:rsidRDefault="00994470" w:rsidP="00994470">
      <w:pPr>
        <w:widowControl w:val="0"/>
        <w:numPr>
          <w:ilvl w:val="0"/>
          <w:numId w:val="1"/>
        </w:numPr>
        <w:overflowPunct w:val="0"/>
        <w:adjustRightInd w:val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the</w:t>
      </w:r>
      <w:proofErr w:type="gramEnd"/>
      <w:r>
        <w:rPr>
          <w:rFonts w:ascii="Arial" w:hAnsi="Arial" w:cs="Arial"/>
          <w:szCs w:val="22"/>
        </w:rPr>
        <w:t xml:space="preserve"> open data Breakthrough Fund and other funding  programmes.</w:t>
      </w:r>
    </w:p>
    <w:p w:rsidR="00994470" w:rsidRDefault="00994470" w:rsidP="00994470">
      <w:pPr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994470" w:rsidTr="00994470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0" w:rsidRDefault="00994470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994470" w:rsidRDefault="00994470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Recommendation</w:t>
            </w:r>
          </w:p>
          <w:p w:rsidR="00994470" w:rsidRDefault="00994470">
            <w:pPr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  <w:p w:rsidR="00994470" w:rsidRDefault="00994470">
            <w:pPr>
              <w:autoSpaceDE w:val="0"/>
              <w:autoSpaceDN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Improvement and Innovation Board is requested to:</w:t>
            </w:r>
          </w:p>
          <w:p w:rsidR="00994470" w:rsidRDefault="00994470" w:rsidP="00B00D59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note the recent government announcements on open data and transparency</w:t>
            </w:r>
          </w:p>
          <w:p w:rsidR="00994470" w:rsidRDefault="00994470" w:rsidP="00B00D59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approve the LGA response to the transparency code for local government (a draft response to be approved will be submitted shortly before the meeting)</w:t>
            </w:r>
          </w:p>
          <w:p w:rsidR="00994470" w:rsidRDefault="00994470" w:rsidP="00B00D59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note progress on the open data Breakthrough Fund programme</w:t>
            </w:r>
          </w:p>
          <w:p w:rsidR="00994470" w:rsidRDefault="00994470" w:rsidP="00B00D59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57" w:hanging="3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note that the LGA has secured £5.487 million funding for the sector over two years (2013-2015) to publish data under INSPIRE and open data initiatives</w:t>
            </w:r>
          </w:p>
          <w:p w:rsidR="00994470" w:rsidRDefault="00994470" w:rsidP="00B00D59">
            <w:pPr>
              <w:numPr>
                <w:ilvl w:val="0"/>
                <w:numId w:val="2"/>
              </w:numPr>
              <w:autoSpaceDE w:val="0"/>
              <w:autoSpaceDN w:val="0"/>
              <w:spacing w:before="120"/>
              <w:ind w:left="357" w:hanging="357"/>
              <w:rPr>
                <w:rFonts w:ascii="Arial" w:hAnsi="Arial" w:cs="Arial"/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</w:rPr>
              <w:t>give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views on the future plans for the local transparency programme (paragraphs 27 and 28).</w:t>
            </w:r>
          </w:p>
          <w:p w:rsidR="00994470" w:rsidRDefault="00994470">
            <w:pPr>
              <w:autoSpaceDE w:val="0"/>
              <w:autoSpaceDN w:val="0"/>
              <w:spacing w:before="120"/>
              <w:ind w:left="357"/>
              <w:rPr>
                <w:rFonts w:ascii="Arial" w:hAnsi="Arial" w:cs="Arial"/>
                <w:szCs w:val="22"/>
              </w:rPr>
            </w:pPr>
          </w:p>
          <w:p w:rsidR="00994470" w:rsidRDefault="00994470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Action</w:t>
            </w:r>
          </w:p>
          <w:p w:rsidR="00994470" w:rsidRDefault="00994470">
            <w:pPr>
              <w:autoSpaceDE w:val="0"/>
              <w:autoSpaceDN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994470" w:rsidRDefault="00994470">
            <w:pPr>
              <w:pStyle w:val="MainText"/>
              <w:spacing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Research and Information Team will continue to develop the programme in line with the Board’s views pending financial approval of the 2014/15 budget. </w:t>
            </w:r>
          </w:p>
          <w:p w:rsidR="00994470" w:rsidRDefault="00994470">
            <w:pPr>
              <w:pStyle w:val="MainText"/>
              <w:spacing w:line="240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94470" w:rsidRDefault="00994470" w:rsidP="00994470">
      <w:pPr>
        <w:pStyle w:val="MainText"/>
        <w:spacing w:line="240" w:lineRule="auto"/>
        <w:ind w:left="357"/>
        <w:jc w:val="both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0"/>
        <w:gridCol w:w="5941"/>
      </w:tblGrid>
      <w:tr w:rsidR="00994470" w:rsidTr="00994470">
        <w:tc>
          <w:tcPr>
            <w:tcW w:w="2580" w:type="dxa"/>
            <w:hideMark/>
          </w:tcPr>
          <w:p w:rsidR="00994470" w:rsidRDefault="00994470">
            <w:pPr>
              <w:pStyle w:val="MainText"/>
              <w:spacing w:after="120"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officers: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5941" w:type="dxa"/>
            <w:hideMark/>
          </w:tcPr>
          <w:p w:rsidR="00994470" w:rsidRDefault="00994470">
            <w:pPr>
              <w:pStyle w:val="MainText"/>
              <w:spacing w:after="120"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 Gesche Schmid</w:t>
            </w:r>
          </w:p>
        </w:tc>
      </w:tr>
      <w:tr w:rsidR="00994470" w:rsidTr="00994470">
        <w:tc>
          <w:tcPr>
            <w:tcW w:w="2580" w:type="dxa"/>
            <w:hideMark/>
          </w:tcPr>
          <w:p w:rsidR="00994470" w:rsidRDefault="00994470">
            <w:pPr>
              <w:pStyle w:val="MainText"/>
              <w:spacing w:after="12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5941" w:type="dxa"/>
            <w:hideMark/>
          </w:tcPr>
          <w:p w:rsidR="00994470" w:rsidRDefault="00994470">
            <w:pPr>
              <w:pStyle w:val="MainText"/>
              <w:spacing w:after="120"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Programme Manager – Transparency </w:t>
            </w:r>
          </w:p>
        </w:tc>
      </w:tr>
      <w:tr w:rsidR="00994470" w:rsidTr="00994470">
        <w:tc>
          <w:tcPr>
            <w:tcW w:w="2580" w:type="dxa"/>
            <w:hideMark/>
          </w:tcPr>
          <w:p w:rsidR="00994470" w:rsidRDefault="00994470">
            <w:pPr>
              <w:pStyle w:val="MainText"/>
              <w:spacing w:after="12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5941" w:type="dxa"/>
            <w:hideMark/>
          </w:tcPr>
          <w:p w:rsidR="00994470" w:rsidRDefault="00994470">
            <w:pPr>
              <w:pStyle w:val="MainText"/>
              <w:spacing w:after="120" w:line="24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Style w:val="Emphasis"/>
                <w:rFonts w:ascii="Arial" w:hAnsi="Arial" w:cs="Arial"/>
                <w:i w:val="0"/>
                <w:szCs w:val="22"/>
              </w:rPr>
              <w:t>020 7664 3290</w:t>
            </w:r>
          </w:p>
        </w:tc>
      </w:tr>
      <w:tr w:rsidR="00994470" w:rsidTr="00994470">
        <w:tc>
          <w:tcPr>
            <w:tcW w:w="2580" w:type="dxa"/>
            <w:hideMark/>
          </w:tcPr>
          <w:p w:rsidR="00994470" w:rsidRDefault="00994470">
            <w:pPr>
              <w:pStyle w:val="MainText"/>
              <w:spacing w:after="120" w:line="240" w:lineRule="auto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5941" w:type="dxa"/>
            <w:hideMark/>
          </w:tcPr>
          <w:p w:rsidR="00994470" w:rsidRDefault="00994470">
            <w:pPr>
              <w:pStyle w:val="MainText"/>
              <w:spacing w:after="120" w:line="240" w:lineRule="auto"/>
              <w:jc w:val="both"/>
              <w:rPr>
                <w:rFonts w:ascii="Arial" w:hAnsi="Arial" w:cs="Arial"/>
                <w:szCs w:val="22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Cs w:val="22"/>
                </w:rPr>
                <w:t>gesche.schmid@local.gov.uk</w:t>
              </w:r>
            </w:hyperlink>
          </w:p>
        </w:tc>
      </w:tr>
    </w:tbl>
    <w:p w:rsidR="00994470" w:rsidRDefault="00994470" w:rsidP="00994470">
      <w:pPr>
        <w:pStyle w:val="MainText"/>
        <w:spacing w:line="240" w:lineRule="auto"/>
        <w:rPr>
          <w:rFonts w:ascii="Arial" w:hAnsi="Arial" w:cs="Arial"/>
          <w:szCs w:val="22"/>
        </w:rPr>
      </w:pPr>
    </w:p>
    <w:p w:rsidR="001F4B5B" w:rsidRDefault="001F4B5B"/>
    <w:sectPr w:rsidR="001F4B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AF" w:rsidRDefault="00EA78AF" w:rsidP="00994470">
      <w:r>
        <w:separator/>
      </w:r>
    </w:p>
  </w:endnote>
  <w:endnote w:type="continuationSeparator" w:id="0">
    <w:p w:rsidR="00EA78AF" w:rsidRDefault="00EA78AF" w:rsidP="009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AF" w:rsidRDefault="00EA78AF" w:rsidP="00994470">
      <w:r>
        <w:separator/>
      </w:r>
    </w:p>
  </w:footnote>
  <w:footnote w:type="continuationSeparator" w:id="0">
    <w:p w:rsidR="00EA78AF" w:rsidRDefault="00EA78AF" w:rsidP="0099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70" w:rsidRPr="00994470" w:rsidRDefault="00994470" w:rsidP="00994470">
    <w:pPr>
      <w:tabs>
        <w:tab w:val="center" w:pos="4153"/>
        <w:tab w:val="right" w:pos="8306"/>
      </w:tabs>
      <w:rPr>
        <w:sz w:val="2"/>
      </w:rPr>
    </w:pPr>
  </w:p>
  <w:p w:rsidR="00994470" w:rsidRPr="00994470" w:rsidRDefault="00994470" w:rsidP="00994470">
    <w:pPr>
      <w:tabs>
        <w:tab w:val="center" w:pos="4153"/>
        <w:tab w:val="right" w:pos="8306"/>
      </w:tabs>
      <w:rPr>
        <w:sz w:val="2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994470" w:rsidRPr="00994470" w:rsidTr="00B00D59">
      <w:tc>
        <w:tcPr>
          <w:tcW w:w="5920" w:type="dxa"/>
          <w:vMerge w:val="restart"/>
          <w:hideMark/>
        </w:tcPr>
        <w:p w:rsidR="00994470" w:rsidRPr="00994470" w:rsidRDefault="00994470" w:rsidP="00994470">
          <w:pPr>
            <w:tabs>
              <w:tab w:val="center" w:pos="2923"/>
              <w:tab w:val="center" w:pos="4153"/>
              <w:tab w:val="right" w:pos="8306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:rsidR="00994470" w:rsidRPr="00994470" w:rsidRDefault="00994470" w:rsidP="00994470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Cs w:val="22"/>
            </w:rPr>
          </w:pPr>
          <w:r w:rsidRPr="00994470">
            <w:rPr>
              <w:rFonts w:ascii="Arial" w:hAnsi="Arial" w:cs="Arial"/>
              <w:b/>
              <w:szCs w:val="22"/>
            </w:rPr>
            <w:t>Improvement and Innovation Board</w:t>
          </w:r>
        </w:p>
      </w:tc>
    </w:tr>
    <w:tr w:rsidR="00994470" w:rsidRPr="00994470" w:rsidTr="00B00D59">
      <w:trPr>
        <w:trHeight w:val="450"/>
      </w:trPr>
      <w:tc>
        <w:tcPr>
          <w:tcW w:w="0" w:type="auto"/>
          <w:vMerge/>
          <w:vAlign w:val="center"/>
          <w:hideMark/>
        </w:tcPr>
        <w:p w:rsidR="00994470" w:rsidRPr="00994470" w:rsidRDefault="00994470" w:rsidP="00994470"/>
      </w:tc>
      <w:tc>
        <w:tcPr>
          <w:tcW w:w="3260" w:type="dxa"/>
          <w:vAlign w:val="center"/>
          <w:hideMark/>
        </w:tcPr>
        <w:p w:rsidR="00994470" w:rsidRPr="00994470" w:rsidRDefault="00994470" w:rsidP="00994470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Cs w:val="22"/>
            </w:rPr>
          </w:pPr>
          <w:r w:rsidRPr="00994470">
            <w:rPr>
              <w:rFonts w:ascii="Arial" w:hAnsi="Arial" w:cs="Arial"/>
              <w:szCs w:val="22"/>
            </w:rPr>
            <w:t>21 January 2014</w:t>
          </w:r>
        </w:p>
      </w:tc>
    </w:tr>
    <w:tr w:rsidR="00994470" w:rsidRPr="00994470" w:rsidTr="00B00D59">
      <w:trPr>
        <w:trHeight w:val="708"/>
      </w:trPr>
      <w:tc>
        <w:tcPr>
          <w:tcW w:w="0" w:type="auto"/>
          <w:vMerge/>
          <w:vAlign w:val="center"/>
          <w:hideMark/>
        </w:tcPr>
        <w:p w:rsidR="00994470" w:rsidRPr="00994470" w:rsidRDefault="00994470" w:rsidP="00994470"/>
      </w:tc>
      <w:tc>
        <w:tcPr>
          <w:tcW w:w="3260" w:type="dxa"/>
          <w:vAlign w:val="center"/>
          <w:hideMark/>
        </w:tcPr>
        <w:p w:rsidR="00994470" w:rsidRPr="00994470" w:rsidRDefault="00994470" w:rsidP="00994470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Cs w:val="22"/>
            </w:rPr>
          </w:pPr>
          <w:r w:rsidRPr="00994470">
            <w:rPr>
              <w:rFonts w:ascii="Arial" w:hAnsi="Arial" w:cs="Arial"/>
              <w:b/>
              <w:szCs w:val="22"/>
            </w:rPr>
            <w:t>Item 4</w:t>
          </w:r>
        </w:p>
      </w:tc>
    </w:tr>
  </w:tbl>
  <w:p w:rsidR="00994470" w:rsidRDefault="00994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C"/>
    <w:multiLevelType w:val="hybridMultilevel"/>
    <w:tmpl w:val="E362B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477FA2"/>
    <w:multiLevelType w:val="multilevel"/>
    <w:tmpl w:val="B544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70"/>
    <w:rsid w:val="001F4B5B"/>
    <w:rsid w:val="00994470"/>
    <w:rsid w:val="00E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7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4470"/>
    <w:rPr>
      <w:color w:val="0000FF"/>
      <w:u w:val="single"/>
    </w:rPr>
  </w:style>
  <w:style w:type="paragraph" w:customStyle="1" w:styleId="MainText">
    <w:name w:val="Main Text"/>
    <w:basedOn w:val="Normal"/>
    <w:rsid w:val="00994470"/>
    <w:pPr>
      <w:spacing w:line="280" w:lineRule="exact"/>
    </w:pPr>
  </w:style>
  <w:style w:type="character" w:styleId="Emphasis">
    <w:name w:val="Emphasis"/>
    <w:basedOn w:val="DefaultParagraphFont"/>
    <w:qFormat/>
    <w:rsid w:val="009944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4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470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4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70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7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70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4470"/>
    <w:rPr>
      <w:color w:val="0000FF"/>
      <w:u w:val="single"/>
    </w:rPr>
  </w:style>
  <w:style w:type="paragraph" w:customStyle="1" w:styleId="MainText">
    <w:name w:val="Main Text"/>
    <w:basedOn w:val="Normal"/>
    <w:rsid w:val="00994470"/>
    <w:pPr>
      <w:spacing w:line="280" w:lineRule="exact"/>
    </w:pPr>
  </w:style>
  <w:style w:type="character" w:styleId="Emphasis">
    <w:name w:val="Emphasis"/>
    <w:basedOn w:val="DefaultParagraphFont"/>
    <w:qFormat/>
    <w:rsid w:val="0099447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4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470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4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70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7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e.schmid@local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Sinclair</dc:creator>
  <cp:lastModifiedBy>Verity Sinclair</cp:lastModifiedBy>
  <cp:revision>1</cp:revision>
  <dcterms:created xsi:type="dcterms:W3CDTF">2014-01-14T10:31:00Z</dcterms:created>
  <dcterms:modified xsi:type="dcterms:W3CDTF">2014-01-14T10:32:00Z</dcterms:modified>
</cp:coreProperties>
</file>

<file path=docProps/custom.xml><?xml version="1.0" encoding="utf-8"?>
<op:Properties xmlns:op="http://schemas.openxmlformats.org/officeDocument/2006/custom-properties"/>
</file>